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2ED" w:rsidRPr="00B042ED" w:rsidRDefault="00B042ED" w:rsidP="00B042ED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006D68"/>
          <w:kern w:val="36"/>
          <w:sz w:val="36"/>
          <w:szCs w:val="36"/>
          <w:lang w:eastAsia="ru-RU"/>
        </w:rPr>
      </w:pPr>
      <w:r w:rsidRPr="00B042ED">
        <w:rPr>
          <w:rFonts w:ascii="Arial" w:eastAsia="Times New Roman" w:hAnsi="Arial" w:cs="Arial"/>
          <w:color w:val="006D68"/>
          <w:kern w:val="36"/>
          <w:sz w:val="36"/>
          <w:szCs w:val="36"/>
          <w:bdr w:val="none" w:sz="0" w:space="0" w:color="auto" w:frame="1"/>
          <w:lang w:eastAsia="ru-RU"/>
        </w:rPr>
        <w:t>Часто болеющие дети</w:t>
      </w:r>
    </w:p>
    <w:p w:rsidR="00B042ED" w:rsidRPr="00B042ED" w:rsidRDefault="00B042ED" w:rsidP="00B042ED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42ED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553DD29" wp14:editId="7D581F6B">
            <wp:extent cx="1428750" cy="1295400"/>
            <wp:effectExtent l="0" t="0" r="0" b="0"/>
            <wp:docPr id="1" name="Рисунок 1" descr="Часто болеющие 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асто болеющие де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2ED" w:rsidRPr="00B042ED" w:rsidRDefault="00B042ED" w:rsidP="00B042ED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42E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Часто болеющие дети</w:t>
      </w:r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это категория детей, подверженных высокому уровню заболеваемости острыми респираторными заболеваниями вследствие преходящих, корригируемых нарушений в защитных системах организма. В группу часто болеющих включены дети, переносящие более 4-6 эпизодов ОРЗ в год, которые могут протекать в различных клинических формах. Часто болеющие дети должны быть обследованы педиатром, </w:t>
      </w:r>
      <w:proofErr w:type="gramStart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ЛОР-врачом</w:t>
      </w:r>
      <w:proofErr w:type="gramEnd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аллергологом-иммунологом; алгоритм диагностики включает: ОАК, посев со слизистых зева и носа, выявление инфекций методом ПЦР, </w:t>
      </w:r>
      <w:proofErr w:type="spellStart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аллерготесты</w:t>
      </w:r>
      <w:proofErr w:type="spellEnd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исследование </w:t>
      </w:r>
      <w:proofErr w:type="spellStart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иммунограммы</w:t>
      </w:r>
      <w:proofErr w:type="spellEnd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рентгенографию придаточных пазух и грудной клетки. Часто болеющие дети нуждаются в санации очагов хронической инфекции, </w:t>
      </w:r>
      <w:proofErr w:type="spellStart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этиопатогенетической</w:t>
      </w:r>
      <w:proofErr w:type="spellEnd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терапии ОРЗ, вакцинации и неспецифической профилактике.</w:t>
      </w:r>
    </w:p>
    <w:p w:rsidR="00B042ED" w:rsidRPr="00B042ED" w:rsidRDefault="00B042ED" w:rsidP="00B042ED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  <w:bookmarkStart w:id="0" w:name="detail"/>
      <w:bookmarkEnd w:id="0"/>
      <w:r w:rsidRPr="00B042ED">
        <w:rPr>
          <w:rFonts w:ascii="Arial" w:eastAsia="Times New Roman" w:hAnsi="Arial" w:cs="Arial"/>
          <w:color w:val="36AFA8"/>
          <w:sz w:val="36"/>
          <w:szCs w:val="36"/>
          <w:lang w:eastAsia="ru-RU"/>
        </w:rPr>
        <w:t>Общие сведения</w:t>
      </w:r>
    </w:p>
    <w:p w:rsidR="00B042ED" w:rsidRPr="00B042ED" w:rsidRDefault="00B042ED" w:rsidP="00B042ED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Часто болеющие дети (ЧБД) – дети, переносящие острые респираторные инфекции чаще, чем условно здоровые дети (т. е. более 4-6 раз за год). Понятие «часто болеющие дети» не является диагнозом и самостоятельной нозологической формой: за ним могут скрываться различные заболевания </w:t>
      </w:r>
      <w:r w:rsidRPr="00B042ED">
        <w:rPr>
          <w:rFonts w:ascii="Arial" w:eastAsia="Times New Roman" w:hAnsi="Arial" w:cs="Arial"/>
          <w:sz w:val="24"/>
          <w:szCs w:val="24"/>
          <w:lang w:eastAsia="ru-RU"/>
        </w:rPr>
        <w:t>респираторной системы (</w:t>
      </w:r>
      <w:hyperlink r:id="rId7" w:history="1">
        <w:r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ринит</w:t>
        </w:r>
      </w:hyperlink>
      <w:r w:rsidRPr="00B042E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B042ED">
        <w:rPr>
          <w:rFonts w:ascii="Arial" w:eastAsia="Times New Roman" w:hAnsi="Arial" w:cs="Arial"/>
          <w:sz w:val="24"/>
          <w:szCs w:val="24"/>
          <w:lang w:eastAsia="ru-RU"/>
        </w:rPr>
        <w:t>назофарингит</w:t>
      </w:r>
      <w:proofErr w:type="spellEnd"/>
      <w:r w:rsidRPr="00B042ED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8" w:history="1">
        <w:r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синусит</w:t>
        </w:r>
      </w:hyperlink>
      <w:r w:rsidRPr="00B042ED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9" w:history="1">
        <w:r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ларинготрахеит</w:t>
        </w:r>
      </w:hyperlink>
      <w:r w:rsidRPr="00B042ED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10" w:history="1">
        <w:r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бронхит</w:t>
        </w:r>
      </w:hyperlink>
      <w:r w:rsidRPr="00B042ED">
        <w:rPr>
          <w:rFonts w:ascii="Arial" w:eastAsia="Times New Roman" w:hAnsi="Arial" w:cs="Arial"/>
          <w:sz w:val="24"/>
          <w:szCs w:val="24"/>
          <w:lang w:eastAsia="ru-RU"/>
        </w:rPr>
        <w:t> и др.).</w:t>
      </w:r>
    </w:p>
    <w:p w:rsidR="00B042ED" w:rsidRPr="00B042ED" w:rsidRDefault="00B042ED" w:rsidP="00B042ED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42ED">
        <w:rPr>
          <w:rFonts w:ascii="Arial" w:eastAsia="Times New Roman" w:hAnsi="Arial" w:cs="Arial"/>
          <w:sz w:val="24"/>
          <w:szCs w:val="24"/>
          <w:lang w:eastAsia="ru-RU"/>
        </w:rPr>
        <w:t>В </w:t>
      </w:r>
      <w:hyperlink r:id="rId11" w:history="1">
        <w:r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амбулаторной педиатрии</w:t>
        </w:r>
      </w:hyperlink>
      <w:r w:rsidRPr="00B042ED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термин «часто болеющие дети» используется для обозначения группы диспансерного наблюдения и отражает, главным образом, кратность и тяжесть инфекционной заболеваемости. Иногда для подчеркивания затяжного характера респираторных инфекций у данной категории детей используется понятие «часто и длительно болеющие дети» (ЧДБД). </w:t>
      </w:r>
    </w:p>
    <w:p w:rsidR="00B042ED" w:rsidRPr="00B042ED" w:rsidRDefault="00B042ED" w:rsidP="00B042ED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  <w:bookmarkStart w:id="1" w:name="h2_2"/>
      <w:bookmarkEnd w:id="1"/>
      <w:r w:rsidRPr="00B042ED">
        <w:rPr>
          <w:rFonts w:ascii="Arial" w:eastAsia="Times New Roman" w:hAnsi="Arial" w:cs="Arial"/>
          <w:color w:val="36AFA8"/>
          <w:sz w:val="36"/>
          <w:szCs w:val="36"/>
          <w:lang w:eastAsia="ru-RU"/>
        </w:rPr>
        <w:t>Причины</w:t>
      </w:r>
    </w:p>
    <w:p w:rsidR="00B042ED" w:rsidRPr="00B042ED" w:rsidRDefault="00B042ED" w:rsidP="00B042ED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Считается, что основной причиной повторных респираторных заболеваний у детей выступают неспецифичные нарушения иммунологической реактивности, затрагивающие все звенья иммунитета. Хотя в иммунной системе часто болеющих детей и отсутствуют грубые первичные дефекты, однако имеется крайнее напряжение иммунного реагирования и истощение резервов </w:t>
      </w:r>
      <w:proofErr w:type="spellStart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противоинфекционных</w:t>
      </w:r>
      <w:proofErr w:type="spellEnd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защитных механизмов. По всей видимости, транзиторное изменение гомеостатического равновесия развивается на фоне массивных и длительных антигенных воздействий на организм ребенка.</w:t>
      </w:r>
    </w:p>
    <w:p w:rsidR="00B042ED" w:rsidRPr="00B042ED" w:rsidRDefault="00B042ED" w:rsidP="00B042ED">
      <w:pPr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042E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Возбудителями повторных инфекций у часто болеющих детей в большинстве случаев выступают вирусы (</w:t>
      </w:r>
      <w:hyperlink r:id="rId12" w:history="1">
        <w:r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гриппа</w:t>
        </w:r>
      </w:hyperlink>
      <w:r w:rsidRPr="00B042ED">
        <w:rPr>
          <w:rFonts w:ascii="Arial" w:eastAsia="Times New Roman" w:hAnsi="Arial" w:cs="Arial"/>
          <w:sz w:val="24"/>
          <w:szCs w:val="24"/>
          <w:lang w:eastAsia="ru-RU"/>
        </w:rPr>
        <w:t> и </w:t>
      </w:r>
      <w:proofErr w:type="spellStart"/>
      <w:r w:rsidRPr="00B042ED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B042ED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"https://www.krasotaimedicina.ru/diseases/infectious/parainfluenza" </w:instrText>
      </w:r>
      <w:r w:rsidRPr="00B042ED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Pr="00B042E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парагриппа</w:t>
      </w:r>
      <w:proofErr w:type="spellEnd"/>
      <w:r w:rsidRPr="00B042ED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Pr="00B042ED">
        <w:rPr>
          <w:rFonts w:ascii="Arial" w:eastAsia="Times New Roman" w:hAnsi="Arial" w:cs="Arial"/>
          <w:sz w:val="24"/>
          <w:szCs w:val="24"/>
          <w:lang w:eastAsia="ru-RU"/>
        </w:rPr>
        <w:t>, респираторно-синцитиальные, аденовирусы), атипичные микроорганизмы (возбудители </w:t>
      </w:r>
      <w:hyperlink r:id="rId13" w:history="1">
        <w:r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хламидиоза</w:t>
        </w:r>
      </w:hyperlink>
      <w:r w:rsidRPr="00B042ED">
        <w:rPr>
          <w:rFonts w:ascii="Arial" w:eastAsia="Times New Roman" w:hAnsi="Arial" w:cs="Arial"/>
          <w:sz w:val="24"/>
          <w:szCs w:val="24"/>
          <w:lang w:eastAsia="ru-RU"/>
        </w:rPr>
        <w:t> и </w:t>
      </w:r>
      <w:hyperlink r:id="rId14" w:history="1">
        <w:r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микоплазмоза</w:t>
        </w:r>
      </w:hyperlink>
      <w:r w:rsidRPr="00B042ED">
        <w:rPr>
          <w:rFonts w:ascii="Arial" w:eastAsia="Times New Roman" w:hAnsi="Arial" w:cs="Arial"/>
          <w:sz w:val="24"/>
          <w:szCs w:val="24"/>
          <w:lang w:eastAsia="ru-RU"/>
        </w:rPr>
        <w:t>), бактерии (гемофильная палочка, стафилококки, </w:t>
      </w:r>
      <w:hyperlink r:id="rId15" w:history="1">
        <w:r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стрептококки</w:t>
        </w:r>
      </w:hyperlink>
      <w:r w:rsidRPr="00B042E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B042ED">
        <w:rPr>
          <w:rFonts w:ascii="Arial" w:eastAsia="Times New Roman" w:hAnsi="Arial" w:cs="Arial"/>
          <w:sz w:val="24"/>
          <w:szCs w:val="24"/>
          <w:lang w:eastAsia="ru-RU"/>
        </w:rPr>
        <w:t>марокселлы</w:t>
      </w:r>
      <w:proofErr w:type="spellEnd"/>
      <w:r w:rsidRPr="00B042ED">
        <w:rPr>
          <w:rFonts w:ascii="Arial" w:eastAsia="Times New Roman" w:hAnsi="Arial" w:cs="Arial"/>
          <w:sz w:val="24"/>
          <w:szCs w:val="24"/>
          <w:lang w:eastAsia="ru-RU"/>
        </w:rPr>
        <w:t>, пневмококки и др.).</w:t>
      </w:r>
    </w:p>
    <w:p w:rsidR="00B042ED" w:rsidRPr="00B042ED" w:rsidRDefault="00B042ED" w:rsidP="00B042ED">
      <w:pPr>
        <w:spacing w:after="0" w:line="360" w:lineRule="atLeast"/>
        <w:textAlignment w:val="baseline"/>
        <w:outlineLvl w:val="2"/>
        <w:rPr>
          <w:rFonts w:ascii="Arial" w:eastAsia="Times New Roman" w:hAnsi="Arial" w:cs="Arial"/>
          <w:color w:val="1C9CE1"/>
          <w:sz w:val="27"/>
          <w:szCs w:val="27"/>
          <w:lang w:eastAsia="ru-RU"/>
        </w:rPr>
      </w:pPr>
      <w:bookmarkStart w:id="2" w:name="h3_5"/>
      <w:bookmarkEnd w:id="2"/>
      <w:r w:rsidRPr="00B042ED">
        <w:rPr>
          <w:rFonts w:ascii="Arial" w:eastAsia="Times New Roman" w:hAnsi="Arial" w:cs="Arial"/>
          <w:color w:val="1C9CE1"/>
          <w:sz w:val="27"/>
          <w:szCs w:val="27"/>
          <w:lang w:eastAsia="ru-RU"/>
        </w:rPr>
        <w:t>Факторы риска</w:t>
      </w:r>
    </w:p>
    <w:p w:rsidR="00B042ED" w:rsidRPr="00B042ED" w:rsidRDefault="00B042ED" w:rsidP="00B042ED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анамнезе часто болеющих детей нередко прослеживается патология </w:t>
      </w:r>
      <w:proofErr w:type="gramStart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перинатального</w:t>
      </w:r>
      <w:proofErr w:type="gramEnd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неонатального периодов:</w:t>
      </w:r>
    </w:p>
    <w:p w:rsidR="00B042ED" w:rsidRPr="00B042ED" w:rsidRDefault="00B042ED" w:rsidP="00B042ED">
      <w:pPr>
        <w:numPr>
          <w:ilvl w:val="0"/>
          <w:numId w:val="2"/>
        </w:numPr>
        <w:spacing w:after="0" w:line="360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hyperlink r:id="rId16" w:history="1">
        <w:r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внутриутробные инфекции</w:t>
        </w:r>
      </w:hyperlink>
      <w:r w:rsidRPr="00B042ED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B042ED" w:rsidRPr="00B042ED" w:rsidRDefault="00B042ED" w:rsidP="00B042ED">
      <w:pPr>
        <w:numPr>
          <w:ilvl w:val="0"/>
          <w:numId w:val="2"/>
        </w:numPr>
        <w:spacing w:after="0" w:line="360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042ED">
        <w:rPr>
          <w:rFonts w:ascii="Arial" w:eastAsia="Times New Roman" w:hAnsi="Arial" w:cs="Arial"/>
          <w:sz w:val="24"/>
          <w:szCs w:val="24"/>
          <w:lang w:eastAsia="ru-RU"/>
        </w:rPr>
        <w:t>асфиксия,</w:t>
      </w:r>
    </w:p>
    <w:p w:rsidR="00B042ED" w:rsidRPr="00B042ED" w:rsidRDefault="00B042ED" w:rsidP="00B042ED">
      <w:pPr>
        <w:numPr>
          <w:ilvl w:val="0"/>
          <w:numId w:val="2"/>
        </w:numPr>
        <w:spacing w:after="0" w:line="360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hyperlink r:id="rId17" w:history="1">
        <w:proofErr w:type="spellStart"/>
        <w:r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гипоксически</w:t>
        </w:r>
        <w:proofErr w:type="spellEnd"/>
        <w:r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-ишемическая энцефалопатия</w:t>
        </w:r>
      </w:hyperlink>
      <w:r w:rsidRPr="00B042ED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B042ED" w:rsidRPr="00B042ED" w:rsidRDefault="00B042ED" w:rsidP="00B042ED">
      <w:pPr>
        <w:numPr>
          <w:ilvl w:val="0"/>
          <w:numId w:val="2"/>
        </w:numPr>
        <w:spacing w:after="0" w:line="360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hyperlink r:id="rId18" w:history="1">
        <w:r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недоношенность</w:t>
        </w:r>
      </w:hyperlink>
      <w:r w:rsidRPr="00B042ED">
        <w:rPr>
          <w:rFonts w:ascii="Arial" w:eastAsia="Times New Roman" w:hAnsi="Arial" w:cs="Arial"/>
          <w:sz w:val="24"/>
          <w:szCs w:val="24"/>
          <w:lang w:eastAsia="ru-RU"/>
        </w:rPr>
        <w:t> и др.</w:t>
      </w:r>
    </w:p>
    <w:p w:rsidR="00B042ED" w:rsidRPr="00B042ED" w:rsidRDefault="00B042ED" w:rsidP="00B042ED">
      <w:pPr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042ED">
        <w:rPr>
          <w:rFonts w:ascii="Arial" w:eastAsia="Times New Roman" w:hAnsi="Arial" w:cs="Arial"/>
          <w:sz w:val="24"/>
          <w:szCs w:val="24"/>
          <w:lang w:eastAsia="ru-RU"/>
        </w:rPr>
        <w:t>У грудных детей может отмечаться:</w:t>
      </w:r>
    </w:p>
    <w:p w:rsidR="00B042ED" w:rsidRPr="00B042ED" w:rsidRDefault="00B042ED" w:rsidP="00B042ED">
      <w:pPr>
        <w:numPr>
          <w:ilvl w:val="0"/>
          <w:numId w:val="3"/>
        </w:numPr>
        <w:spacing w:after="0" w:line="360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hyperlink r:id="rId19" w:history="1">
        <w:r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гипотрофия</w:t>
        </w:r>
      </w:hyperlink>
      <w:r w:rsidRPr="00B042ED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B042ED" w:rsidRPr="00B042ED" w:rsidRDefault="00B042ED" w:rsidP="00B042ED">
      <w:pPr>
        <w:numPr>
          <w:ilvl w:val="0"/>
          <w:numId w:val="3"/>
        </w:numPr>
        <w:spacing w:after="0" w:line="360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hyperlink r:id="rId20" w:history="1">
        <w:r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рахит</w:t>
        </w:r>
      </w:hyperlink>
      <w:r w:rsidRPr="00B042ED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B042ED" w:rsidRPr="00B042ED" w:rsidRDefault="00B042ED" w:rsidP="00B042ED">
      <w:pPr>
        <w:numPr>
          <w:ilvl w:val="0"/>
          <w:numId w:val="3"/>
        </w:numPr>
        <w:spacing w:after="0" w:line="360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042ED">
        <w:rPr>
          <w:rFonts w:ascii="Arial" w:eastAsia="Times New Roman" w:hAnsi="Arial" w:cs="Arial"/>
          <w:sz w:val="24"/>
          <w:szCs w:val="24"/>
          <w:lang w:eastAsia="ru-RU"/>
        </w:rPr>
        <w:t>анемия,</w:t>
      </w:r>
    </w:p>
    <w:p w:rsidR="00B042ED" w:rsidRPr="00B042ED" w:rsidRDefault="00B042ED" w:rsidP="00B042ED">
      <w:pPr>
        <w:numPr>
          <w:ilvl w:val="0"/>
          <w:numId w:val="3"/>
        </w:numPr>
        <w:spacing w:after="0" w:line="360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042ED">
        <w:rPr>
          <w:rFonts w:ascii="Arial" w:eastAsia="Times New Roman" w:hAnsi="Arial" w:cs="Arial"/>
          <w:sz w:val="24"/>
          <w:szCs w:val="24"/>
          <w:lang w:eastAsia="ru-RU"/>
        </w:rPr>
        <w:t>гиповитаминоз,</w:t>
      </w:r>
    </w:p>
    <w:p w:rsidR="00B042ED" w:rsidRPr="00B042ED" w:rsidRDefault="00B042ED" w:rsidP="00B042ED">
      <w:pPr>
        <w:numPr>
          <w:ilvl w:val="0"/>
          <w:numId w:val="3"/>
        </w:numPr>
        <w:spacing w:after="0" w:line="360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hyperlink r:id="rId21" w:history="1">
        <w:r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дисбактериоз</w:t>
        </w:r>
      </w:hyperlink>
      <w:r w:rsidRPr="00B042E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042ED" w:rsidRPr="00B042ED" w:rsidRDefault="00B042ED" w:rsidP="00B042ED">
      <w:pPr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042ED">
        <w:rPr>
          <w:rFonts w:ascii="Arial" w:eastAsia="Times New Roman" w:hAnsi="Arial" w:cs="Arial"/>
          <w:sz w:val="24"/>
          <w:szCs w:val="24"/>
          <w:lang w:eastAsia="ru-RU"/>
        </w:rPr>
        <w:t>В раннем возрасте присоединяются:</w:t>
      </w:r>
    </w:p>
    <w:p w:rsidR="00B042ED" w:rsidRPr="00B042ED" w:rsidRDefault="00B042ED" w:rsidP="00B042ED">
      <w:pPr>
        <w:numPr>
          <w:ilvl w:val="0"/>
          <w:numId w:val="4"/>
        </w:numPr>
        <w:spacing w:after="0" w:line="360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hyperlink r:id="rId22" w:history="1">
        <w:r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гельминтозы</w:t>
        </w:r>
      </w:hyperlink>
    </w:p>
    <w:p w:rsidR="00B042ED" w:rsidRPr="00B042ED" w:rsidRDefault="00B042ED" w:rsidP="00B042ED">
      <w:pPr>
        <w:numPr>
          <w:ilvl w:val="0"/>
          <w:numId w:val="4"/>
        </w:numPr>
        <w:spacing w:after="0" w:line="360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042ED">
        <w:rPr>
          <w:rFonts w:ascii="Arial" w:eastAsia="Times New Roman" w:hAnsi="Arial" w:cs="Arial"/>
          <w:sz w:val="24"/>
          <w:szCs w:val="24"/>
          <w:lang w:eastAsia="ru-RU"/>
        </w:rPr>
        <w:t>хронические инфекции носоглотки: </w:t>
      </w:r>
      <w:hyperlink r:id="rId23" w:history="1">
        <w:r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аденоиды</w:t>
        </w:r>
      </w:hyperlink>
      <w:r w:rsidRPr="00B042ED">
        <w:rPr>
          <w:rFonts w:ascii="Arial" w:eastAsia="Times New Roman" w:hAnsi="Arial" w:cs="Arial"/>
          <w:sz w:val="24"/>
          <w:szCs w:val="24"/>
          <w:lang w:eastAsia="ru-RU"/>
        </w:rPr>
        <w:t>, риниты, </w:t>
      </w:r>
      <w:hyperlink r:id="rId24" w:history="1">
        <w:r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гаймориты</w:t>
        </w:r>
      </w:hyperlink>
      <w:r w:rsidRPr="00B042ED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25" w:history="1">
        <w:r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отиты</w:t>
        </w:r>
      </w:hyperlink>
      <w:r w:rsidRPr="00B042ED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26" w:history="1">
        <w:r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фарингиты</w:t>
        </w:r>
      </w:hyperlink>
      <w:r w:rsidRPr="00B042ED">
        <w:rPr>
          <w:rFonts w:ascii="Arial" w:eastAsia="Times New Roman" w:hAnsi="Arial" w:cs="Arial"/>
          <w:sz w:val="24"/>
          <w:szCs w:val="24"/>
          <w:lang w:eastAsia="ru-RU"/>
        </w:rPr>
        <w:t> и пр.</w:t>
      </w:r>
    </w:p>
    <w:p w:rsidR="00B042ED" w:rsidRPr="00B042ED" w:rsidRDefault="00B042ED" w:rsidP="00B042ED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Срыву и без того несовершенных адаптационных механизмов может способствовать ранний перевод ребенка на искусственное вскармливание, экологическое неблагополучие, плохой уход за ребенком, </w:t>
      </w:r>
      <w:hyperlink r:id="rId27" w:history="1">
        <w:r w:rsidRPr="00B042ED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пассивное курение</w:t>
        </w:r>
      </w:hyperlink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нерациональное применение лекарственных средств (жаропонижающих, антибиотиков и др.), аллергическая отягощенность.</w:t>
      </w:r>
    </w:p>
    <w:p w:rsidR="00B042ED" w:rsidRPr="00B042ED" w:rsidRDefault="00B042ED" w:rsidP="00B042ED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Часто болеющие дети нередко имеют лимфатико-гипопластическую аномалию конституции (</w:t>
      </w:r>
      <w:hyperlink r:id="rId28" w:history="1">
        <w:r w:rsidRPr="00B042ED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диатез</w:t>
        </w:r>
      </w:hyperlink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 Иногда, казалось бы, нормально развивающийся ребенок переходит в категорию часто болеющих детей после того, как начинает посещать дошкольные образовательные учреждения, что объясняется высоким уровнем контактов с источниками инфекции.</w:t>
      </w:r>
    </w:p>
    <w:p w:rsidR="00B042ED" w:rsidRPr="00B042ED" w:rsidRDefault="00B042ED" w:rsidP="00B042ED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  <w:bookmarkStart w:id="3" w:name="h2_14"/>
      <w:bookmarkEnd w:id="3"/>
      <w:r w:rsidRPr="00B042ED">
        <w:rPr>
          <w:rFonts w:ascii="Arial" w:eastAsia="Times New Roman" w:hAnsi="Arial" w:cs="Arial"/>
          <w:color w:val="36AFA8"/>
          <w:sz w:val="36"/>
          <w:szCs w:val="36"/>
          <w:lang w:eastAsia="ru-RU"/>
        </w:rPr>
        <w:t>Патогенез</w:t>
      </w:r>
    </w:p>
    <w:p w:rsidR="00B042ED" w:rsidRPr="00B042ED" w:rsidRDefault="00B042ED" w:rsidP="00B042ED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показывают исследования, даже в период полного клинического благополучия у часто болеющих детей снижена функциональная активность Т-лимфоцитов; изменено соотношение хелперы/</w:t>
      </w:r>
      <w:proofErr w:type="spellStart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супрессоры</w:t>
      </w:r>
      <w:proofErr w:type="spellEnd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отмечаются </w:t>
      </w:r>
      <w:proofErr w:type="spellStart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гип</w:t>
      </w:r>
      <w:proofErr w:type="gramStart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spellEnd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End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дисгаммаглобулинемия</w:t>
      </w:r>
      <w:proofErr w:type="spellEnd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нарушения фагоцитоза, снижение уровня лизоцима и секреторного </w:t>
      </w:r>
      <w:proofErr w:type="spellStart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IgА</w:t>
      </w:r>
      <w:proofErr w:type="spellEnd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повышение содержания </w:t>
      </w:r>
      <w:proofErr w:type="spellStart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провоспалительных</w:t>
      </w:r>
      <w:proofErr w:type="spellEnd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интерлейкинов</w:t>
      </w:r>
      <w:proofErr w:type="spellEnd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другие изменения. Эти сдвиги обусловливают повышенную склонность детей к развитию повторных респираторных инфекций и бактериальных осложнений. </w:t>
      </w:r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Вместе с тем, недостаточные резервные возможности </w:t>
      </w:r>
      <w:proofErr w:type="spellStart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интерфероногенеза</w:t>
      </w:r>
      <w:proofErr w:type="spellEnd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(противовирусной защиты) способствуют поддержанию в организме ребенка вялотекущего воспаления.</w:t>
      </w:r>
    </w:p>
    <w:p w:rsidR="00B042ED" w:rsidRPr="00B042ED" w:rsidRDefault="00B042ED" w:rsidP="00B042ED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  <w:bookmarkStart w:id="4" w:name="h2_16"/>
      <w:bookmarkEnd w:id="4"/>
      <w:r w:rsidRPr="00B042ED">
        <w:rPr>
          <w:rFonts w:ascii="Arial" w:eastAsia="Times New Roman" w:hAnsi="Arial" w:cs="Arial"/>
          <w:color w:val="36AFA8"/>
          <w:sz w:val="36"/>
          <w:szCs w:val="36"/>
          <w:lang w:eastAsia="ru-RU"/>
        </w:rPr>
        <w:t>Характеристика ЧБД</w:t>
      </w:r>
    </w:p>
    <w:p w:rsidR="00B042ED" w:rsidRPr="00B042ED" w:rsidRDefault="00B042ED" w:rsidP="00B042ED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среднем большая часть детей переносит 3-5 эпизодов ОРЗ в год; при этом наибольшая заболеваемость отмечается среди детей раннего, дошкольного и младшего школьного возраста. В первые три года жизни дети болеют ОРЗ в 2-2,5 чаще, чем дети старше 10 лет.</w:t>
      </w:r>
    </w:p>
    <w:p w:rsidR="00B042ED" w:rsidRPr="00B042ED" w:rsidRDefault="00B042ED" w:rsidP="00B042ED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Критериями отнесения </w:t>
      </w:r>
      <w:proofErr w:type="gramStart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детей</w:t>
      </w:r>
      <w:proofErr w:type="gramEnd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категории часто болеющих служат: частота и тяжесть ОРЗ, наличие осложнений, продолжительность интервалов между эпизодами заболеваемости, необходимость в использовании антибиотиков для лечения и др. Главным среди этих показателей является количество повторных эпизодов ОРЗ с учетом возраста ребенка (</w:t>
      </w:r>
      <w:proofErr w:type="spellStart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А.А.Баранов</w:t>
      </w:r>
      <w:proofErr w:type="spellEnd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В.Ю.Альбицкий</w:t>
      </w:r>
      <w:proofErr w:type="spellEnd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1986 г.). К категории часто </w:t>
      </w:r>
      <w:proofErr w:type="gramStart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болеющих</w:t>
      </w:r>
      <w:proofErr w:type="gramEnd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могут быть отнесены дети:</w:t>
      </w:r>
    </w:p>
    <w:p w:rsidR="00B042ED" w:rsidRPr="00B042ED" w:rsidRDefault="00B042ED" w:rsidP="00B042ED">
      <w:pPr>
        <w:numPr>
          <w:ilvl w:val="0"/>
          <w:numId w:val="5"/>
        </w:numPr>
        <w:spacing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первого года жизни, перенесшие 4 и более случаев ОРЗ в год;</w:t>
      </w:r>
    </w:p>
    <w:p w:rsidR="00B042ED" w:rsidRPr="00B042ED" w:rsidRDefault="00B042ED" w:rsidP="00B042ED">
      <w:pPr>
        <w:numPr>
          <w:ilvl w:val="0"/>
          <w:numId w:val="5"/>
        </w:numPr>
        <w:spacing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1-го до 3-х лет, перенесшие 6 и более случаев ОРЗ в год;</w:t>
      </w:r>
    </w:p>
    <w:p w:rsidR="00B042ED" w:rsidRPr="00B042ED" w:rsidRDefault="00B042ED" w:rsidP="00B042ED">
      <w:pPr>
        <w:numPr>
          <w:ilvl w:val="0"/>
          <w:numId w:val="5"/>
        </w:numPr>
        <w:spacing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4-х до 5-ти лет, перенесшие 5 и более случаев ОРЗ в год;</w:t>
      </w:r>
    </w:p>
    <w:p w:rsidR="00B042ED" w:rsidRPr="00B042ED" w:rsidRDefault="00B042ED" w:rsidP="00B042ED">
      <w:pPr>
        <w:numPr>
          <w:ilvl w:val="0"/>
          <w:numId w:val="5"/>
        </w:numPr>
        <w:spacing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старше 5 лет, перенесшие 4 и более случаев ОРЗ в год.</w:t>
      </w:r>
    </w:p>
    <w:p w:rsidR="00B042ED" w:rsidRPr="00B042ED" w:rsidRDefault="00B042ED" w:rsidP="00B042ED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Кроме этого, у детей старше 3-х лет при отнесении их к группе часто болеющих, может быть использован инфекционный индекс, исчисляемый как </w:t>
      </w:r>
      <w:proofErr w:type="gramStart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proofErr w:type="gramEnd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отношение количества всех эпизодов ОРЗ за год к возрасту ребенка (в годах). </w:t>
      </w:r>
      <w:proofErr w:type="gramStart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редко болеющих детей инфекционный индекс обычно не превышает 0,2-0,3; у часто болеющих составляет от 0,8 и выше.</w:t>
      </w:r>
      <w:proofErr w:type="gramEnd"/>
    </w:p>
    <w:p w:rsidR="00B042ED" w:rsidRPr="00B042ED" w:rsidRDefault="00B042ED" w:rsidP="00B042ED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структуре инфекционной заболеваемости у часто болеющих детей преобладают </w:t>
      </w:r>
      <w:hyperlink r:id="rId29" w:history="1">
        <w:r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ОРВИ</w:t>
        </w:r>
      </w:hyperlink>
      <w:r w:rsidRPr="00B042E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этом респираторные инфекции у часто болеющих детей могут протекать в форме поражения ЛОР-органов (</w:t>
      </w:r>
      <w:proofErr w:type="spellStart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аденоидитов</w:t>
      </w:r>
      <w:proofErr w:type="spellEnd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тонзиллитов, синуситов), верхних дыхательных путей (ринитов, </w:t>
      </w:r>
      <w:proofErr w:type="spellStart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назофарингитов</w:t>
      </w:r>
      <w:proofErr w:type="spellEnd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ларинготрахеитов и др.), нижних дыхательных путей </w:t>
      </w:r>
      <w:r w:rsidRPr="00B042ED">
        <w:rPr>
          <w:rFonts w:ascii="Arial" w:eastAsia="Times New Roman" w:hAnsi="Arial" w:cs="Arial"/>
          <w:sz w:val="24"/>
          <w:szCs w:val="24"/>
          <w:lang w:eastAsia="ru-RU"/>
        </w:rPr>
        <w:t>(бронхитов, </w:t>
      </w:r>
      <w:proofErr w:type="spellStart"/>
      <w:r w:rsidRPr="00B042ED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B042ED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"https://www.krasotaimedicina.ru/diseases/zabolevanija_pulmonology/obliterating-bronchiolitis" </w:instrText>
      </w:r>
      <w:r w:rsidRPr="00B042ED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Pr="00B042E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бронхиолитов</w:t>
      </w:r>
      <w:proofErr w:type="spellEnd"/>
      <w:r w:rsidRPr="00B042ED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Pr="00B042ED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30" w:history="1">
        <w:r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пневмонии</w:t>
        </w:r>
      </w:hyperlink>
      <w:r w:rsidRPr="00B042ED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B042ED" w:rsidRPr="00B042ED" w:rsidRDefault="00B042ED" w:rsidP="00B042ED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  <w:bookmarkStart w:id="5" w:name="h2_22"/>
      <w:bookmarkEnd w:id="5"/>
      <w:r w:rsidRPr="00B042ED">
        <w:rPr>
          <w:rFonts w:ascii="Arial" w:eastAsia="Times New Roman" w:hAnsi="Arial" w:cs="Arial"/>
          <w:color w:val="36AFA8"/>
          <w:sz w:val="36"/>
          <w:szCs w:val="36"/>
          <w:lang w:eastAsia="ru-RU"/>
        </w:rPr>
        <w:t>Осложнения</w:t>
      </w:r>
    </w:p>
    <w:p w:rsidR="00B042ED" w:rsidRPr="00B042ED" w:rsidRDefault="00B042ED" w:rsidP="00B042ED">
      <w:pPr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042ED">
        <w:rPr>
          <w:rFonts w:ascii="Arial" w:eastAsia="Times New Roman" w:hAnsi="Arial" w:cs="Arial"/>
          <w:sz w:val="24"/>
          <w:szCs w:val="24"/>
          <w:lang w:eastAsia="ru-RU"/>
        </w:rPr>
        <w:t>У часто болеющих детей отмечается склонность к продолжительному и осложненному течению инфекций. В структуре осложнений у них преобладает гайморит, </w:t>
      </w:r>
      <w:hyperlink r:id="rId31" w:history="1">
        <w:r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гнойный отит</w:t>
        </w:r>
      </w:hyperlink>
      <w:r w:rsidRPr="00B042ED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32" w:history="1">
        <w:r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бронхиальная астма</w:t>
        </w:r>
      </w:hyperlink>
      <w:r w:rsidRPr="00B042ED">
        <w:rPr>
          <w:rFonts w:ascii="Arial" w:eastAsia="Times New Roman" w:hAnsi="Arial" w:cs="Arial"/>
          <w:sz w:val="24"/>
          <w:szCs w:val="24"/>
          <w:lang w:eastAsia="ru-RU"/>
        </w:rPr>
        <w:t>, пневмония, </w:t>
      </w:r>
      <w:hyperlink r:id="rId33" w:history="1">
        <w:r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пиелонефрит</w:t>
        </w:r>
      </w:hyperlink>
      <w:r w:rsidRPr="00B042ED">
        <w:rPr>
          <w:rFonts w:ascii="Arial" w:eastAsia="Times New Roman" w:hAnsi="Arial" w:cs="Arial"/>
          <w:sz w:val="24"/>
          <w:szCs w:val="24"/>
          <w:lang w:eastAsia="ru-RU"/>
        </w:rPr>
        <w:t>, </w:t>
      </w:r>
      <w:proofErr w:type="spellStart"/>
      <w:r w:rsidRPr="00B042ED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B042ED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"https://www.krasotaimedicina.ru/diseases/zabolevanija_urology/glomerulonephritis" </w:instrText>
      </w:r>
      <w:r w:rsidRPr="00B042ED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Pr="00B042E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гломерулонефрит</w:t>
      </w:r>
      <w:proofErr w:type="spellEnd"/>
      <w:r w:rsidRPr="00B042ED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Pr="00B042ED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34" w:history="1">
        <w:r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ревматизм</w:t>
        </w:r>
      </w:hyperlink>
      <w:r w:rsidRPr="00B042E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042ED" w:rsidRPr="00B042ED" w:rsidRDefault="00B042ED" w:rsidP="00B042ED">
      <w:pPr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042ED">
        <w:rPr>
          <w:rFonts w:ascii="Arial" w:eastAsia="Times New Roman" w:hAnsi="Arial" w:cs="Arial"/>
          <w:sz w:val="24"/>
          <w:szCs w:val="24"/>
          <w:lang w:eastAsia="ru-RU"/>
        </w:rPr>
        <w:t>Частая инфекционная заболеваемость приводит к нарушению нервно-психического и физического развития детей, формированию </w:t>
      </w:r>
      <w:hyperlink r:id="rId35" w:history="1">
        <w:r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вегето-сосудистой дистонии</w:t>
        </w:r>
      </w:hyperlink>
      <w:r w:rsidRPr="00B042ED">
        <w:rPr>
          <w:rFonts w:ascii="Arial" w:eastAsia="Times New Roman" w:hAnsi="Arial" w:cs="Arial"/>
          <w:sz w:val="24"/>
          <w:szCs w:val="24"/>
          <w:lang w:eastAsia="ru-RU"/>
        </w:rPr>
        <w:t xml:space="preserve">, ограничению социальных контактов со сверстниками, плохой успеваемости. Нередко у часто болеющих детей отмечается </w:t>
      </w:r>
      <w:proofErr w:type="spellStart"/>
      <w:r w:rsidRPr="00B042ED">
        <w:rPr>
          <w:rFonts w:ascii="Arial" w:eastAsia="Times New Roman" w:hAnsi="Arial" w:cs="Arial"/>
          <w:sz w:val="24"/>
          <w:szCs w:val="24"/>
          <w:lang w:eastAsia="ru-RU"/>
        </w:rPr>
        <w:t>несформированность</w:t>
      </w:r>
      <w:proofErr w:type="spellEnd"/>
      <w:r w:rsidRPr="00B042ED">
        <w:rPr>
          <w:rFonts w:ascii="Arial" w:eastAsia="Times New Roman" w:hAnsi="Arial" w:cs="Arial"/>
          <w:sz w:val="24"/>
          <w:szCs w:val="24"/>
          <w:lang w:eastAsia="ru-RU"/>
        </w:rPr>
        <w:t xml:space="preserve"> наглядно-действенного и наглядно-образного мышления, задержка речевого развития, нарушение мелкой моторики.</w:t>
      </w:r>
    </w:p>
    <w:p w:rsidR="00B042ED" w:rsidRPr="00B042ED" w:rsidRDefault="00B042ED" w:rsidP="00B042ED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  <w:bookmarkStart w:id="6" w:name="h2_25"/>
      <w:bookmarkStart w:id="7" w:name="h2_28"/>
      <w:bookmarkEnd w:id="6"/>
      <w:bookmarkEnd w:id="7"/>
      <w:r w:rsidRPr="00B042ED">
        <w:rPr>
          <w:rFonts w:ascii="Arial" w:eastAsia="Times New Roman" w:hAnsi="Arial" w:cs="Arial"/>
          <w:color w:val="36AFA8"/>
          <w:sz w:val="36"/>
          <w:szCs w:val="36"/>
          <w:lang w:eastAsia="ru-RU"/>
        </w:rPr>
        <w:lastRenderedPageBreak/>
        <w:t>Лечение часто болеющих детей</w:t>
      </w:r>
    </w:p>
    <w:p w:rsidR="00B042ED" w:rsidRPr="00B042ED" w:rsidRDefault="00B042ED" w:rsidP="00B042ED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Поскольку за понятием «часто болеющие дети» скрывается широкий круг индивидуальных проблем, невозможно говорить об универсальном алгоритме лечения. Тем не менее, накопленный в педиатрии опыт, позволил определить общие подходы к терапии и </w:t>
      </w:r>
      <w:proofErr w:type="gramStart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реабилитации</w:t>
      </w:r>
      <w:proofErr w:type="gramEnd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часто болеющих детей, включающие повышение резистентности организма, санацию очагов хронической инфекции, </w:t>
      </w:r>
      <w:proofErr w:type="spellStart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этиопатогенетическую</w:t>
      </w:r>
      <w:proofErr w:type="spellEnd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терапию в период ОРЗ, вакцинопрофилактику.</w:t>
      </w:r>
    </w:p>
    <w:p w:rsidR="00B042ED" w:rsidRPr="00B042ED" w:rsidRDefault="00B042ED" w:rsidP="00B042ED">
      <w:pPr>
        <w:spacing w:after="0" w:line="360" w:lineRule="atLeast"/>
        <w:textAlignment w:val="baseline"/>
        <w:outlineLvl w:val="2"/>
        <w:rPr>
          <w:rFonts w:ascii="Arial" w:eastAsia="Times New Roman" w:hAnsi="Arial" w:cs="Arial"/>
          <w:color w:val="1C9CE1"/>
          <w:sz w:val="27"/>
          <w:szCs w:val="27"/>
          <w:lang w:eastAsia="ru-RU"/>
        </w:rPr>
      </w:pPr>
      <w:bookmarkStart w:id="8" w:name="h3_30"/>
      <w:bookmarkStart w:id="9" w:name="h3_35"/>
      <w:bookmarkStart w:id="10" w:name="_GoBack"/>
      <w:bookmarkEnd w:id="8"/>
      <w:bookmarkEnd w:id="9"/>
      <w:bookmarkEnd w:id="10"/>
      <w:r w:rsidRPr="00B042ED">
        <w:rPr>
          <w:rFonts w:ascii="Arial" w:eastAsia="Times New Roman" w:hAnsi="Arial" w:cs="Arial"/>
          <w:color w:val="1C9CE1"/>
          <w:sz w:val="27"/>
          <w:szCs w:val="27"/>
          <w:lang w:eastAsia="ru-RU"/>
        </w:rPr>
        <w:t>Общеукрепляющие мероприятия</w:t>
      </w:r>
    </w:p>
    <w:p w:rsidR="00B042ED" w:rsidRPr="00B042ED" w:rsidRDefault="00B042ED" w:rsidP="00B042ED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Восстановительно-реабилитационное направление включает общегигиенические мероприятия: организацию рационального режима дня (достаточный сон, исключение физических и нервно-психических перегрузок, ежедневные прогулки и физическую активность), полноценное питание. В периоды клинического благополучия часто болеющим детям показа прием поливитаминных комплексов, проведение закаливающих процедур, гидротерапии, общего массажа, дыхательной гимнастики и </w:t>
      </w:r>
      <w:hyperlink r:id="rId36" w:history="1">
        <w:r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ЛФК</w:t>
        </w:r>
      </w:hyperlink>
      <w:r w:rsidRPr="00B042E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042ED" w:rsidRPr="00B042ED" w:rsidRDefault="00B042ED" w:rsidP="00B042ED">
      <w:pPr>
        <w:spacing w:after="0" w:line="360" w:lineRule="atLeast"/>
        <w:textAlignment w:val="baseline"/>
        <w:outlineLvl w:val="2"/>
        <w:rPr>
          <w:rFonts w:ascii="Arial" w:eastAsia="Times New Roman" w:hAnsi="Arial" w:cs="Arial"/>
          <w:color w:val="1C9CE1"/>
          <w:sz w:val="27"/>
          <w:szCs w:val="27"/>
          <w:lang w:eastAsia="ru-RU"/>
        </w:rPr>
      </w:pPr>
      <w:bookmarkStart w:id="11" w:name="h3_37"/>
      <w:bookmarkEnd w:id="11"/>
      <w:r w:rsidRPr="00B042ED">
        <w:rPr>
          <w:rFonts w:ascii="Arial" w:eastAsia="Times New Roman" w:hAnsi="Arial" w:cs="Arial"/>
          <w:color w:val="1C9CE1"/>
          <w:sz w:val="27"/>
          <w:szCs w:val="27"/>
          <w:lang w:eastAsia="ru-RU"/>
        </w:rPr>
        <w:t>Вакцинопрофилактика</w:t>
      </w:r>
    </w:p>
    <w:p w:rsidR="00B042ED" w:rsidRPr="00B042ED" w:rsidRDefault="00B042ED" w:rsidP="00C73A0D">
      <w:pPr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042ED">
        <w:rPr>
          <w:rFonts w:ascii="Arial" w:eastAsia="Times New Roman" w:hAnsi="Arial" w:cs="Arial"/>
          <w:sz w:val="24"/>
          <w:szCs w:val="24"/>
          <w:lang w:eastAsia="ru-RU"/>
        </w:rPr>
        <w:t>Отнесение ребенка к группе часто болеющих детей не исключает проведение профилактических прививок, а, напротив, является основанием для тщательно продуманной индивидуальной </w:t>
      </w:r>
      <w:hyperlink r:id="rId37" w:history="1">
        <w:r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вакцинации</w:t>
        </w:r>
      </w:hyperlink>
      <w:r w:rsidRPr="00B042ED">
        <w:rPr>
          <w:rFonts w:ascii="Arial" w:eastAsia="Times New Roman" w:hAnsi="Arial" w:cs="Arial"/>
          <w:sz w:val="24"/>
          <w:szCs w:val="24"/>
          <w:lang w:eastAsia="ru-RU"/>
        </w:rPr>
        <w:t>. Так, частая заболеваемость респираторными инфекциями является основным показанием для </w:t>
      </w:r>
      <w:hyperlink r:id="rId38" w:history="1">
        <w:r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вакцинации детей против гриппа</w:t>
        </w:r>
      </w:hyperlink>
      <w:r w:rsidRPr="00B042ED">
        <w:rPr>
          <w:rFonts w:ascii="Arial" w:eastAsia="Times New Roman" w:hAnsi="Arial" w:cs="Arial"/>
          <w:sz w:val="24"/>
          <w:szCs w:val="24"/>
          <w:lang w:eastAsia="ru-RU"/>
        </w:rPr>
        <w:t>. </w:t>
      </w:r>
      <w:hyperlink r:id="rId39" w:history="1">
        <w:r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Обязательная</w:t>
        </w:r>
      </w:hyperlink>
      <w:r w:rsidRPr="00B042ED">
        <w:rPr>
          <w:rFonts w:ascii="Arial" w:eastAsia="Times New Roman" w:hAnsi="Arial" w:cs="Arial"/>
          <w:sz w:val="24"/>
          <w:szCs w:val="24"/>
          <w:lang w:eastAsia="ru-RU"/>
        </w:rPr>
        <w:t> и </w:t>
      </w:r>
      <w:hyperlink r:id="rId40" w:history="1">
        <w:r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дополнительная</w:t>
        </w:r>
      </w:hyperlink>
      <w:r w:rsidRPr="00B042ED">
        <w:rPr>
          <w:rFonts w:ascii="Arial" w:eastAsia="Times New Roman" w:hAnsi="Arial" w:cs="Arial"/>
          <w:sz w:val="24"/>
          <w:szCs w:val="24"/>
          <w:lang w:eastAsia="ru-RU"/>
        </w:rPr>
        <w:t> вакцинация часто болеющим детям должна проводиться в периоды клинического благополучия; в этом случае риск развития </w:t>
      </w:r>
      <w:hyperlink r:id="rId41" w:history="1">
        <w:r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поствакцинальных осложнений</w:t>
        </w:r>
      </w:hyperlink>
      <w:r w:rsidRPr="00B042ED">
        <w:rPr>
          <w:rFonts w:ascii="Arial" w:eastAsia="Times New Roman" w:hAnsi="Arial" w:cs="Arial"/>
          <w:sz w:val="24"/>
          <w:szCs w:val="24"/>
          <w:lang w:eastAsia="ru-RU"/>
        </w:rPr>
        <w:t> не превышает среднестатистический.</w:t>
      </w:r>
      <w:proofErr w:type="gramEnd"/>
    </w:p>
    <w:p w:rsidR="00B042ED" w:rsidRPr="00B042ED" w:rsidRDefault="00B042ED" w:rsidP="00B042ED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  <w:bookmarkStart w:id="12" w:name="h2_39"/>
      <w:bookmarkEnd w:id="12"/>
      <w:r w:rsidRPr="00B042ED">
        <w:rPr>
          <w:rFonts w:ascii="Arial" w:eastAsia="Times New Roman" w:hAnsi="Arial" w:cs="Arial"/>
          <w:color w:val="36AFA8"/>
          <w:sz w:val="36"/>
          <w:szCs w:val="36"/>
          <w:lang w:eastAsia="ru-RU"/>
        </w:rPr>
        <w:t>Прогноз и профилактика</w:t>
      </w:r>
    </w:p>
    <w:p w:rsidR="00B042ED" w:rsidRPr="00B042ED" w:rsidRDefault="00B042ED" w:rsidP="00B042ED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Полностью предотвратить заболеваемость детей ОРЗ невозможно, однако в силах взрослых снизить частоту и тяжесть протекания заболеваний. С момента планирования беременности необходимо вести здоровый образ жизни, избегать воздействия неблагоприятных факторов во время вынашивания плода; после рождения ребенка - осуществлять грудное вскармливание. В отношении часто болеющих детей не следует пренебрегать иммунопрофилактикой и неспецифической профилактикой ОРЗ, своевременным лечением сопутствующих инфекций.</w:t>
      </w:r>
    </w:p>
    <w:p w:rsidR="00B042ED" w:rsidRPr="00B042ED" w:rsidRDefault="00B042ED" w:rsidP="00B042ED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повторных эпизодов ОРЗ в год у часто болеющих детей зависит не только от правильности лечения, но, в большей степени, от образа жизни в периоды клинического благополучия. Планирование и соблюдение реабилитационно-восстановительных мероприятий способствует продлению срока ремиссии, снижению частоты и тяжести эпизодов ОРЗ.</w:t>
      </w:r>
    </w:p>
    <w:p w:rsidR="00556212" w:rsidRDefault="00556212"/>
    <w:sectPr w:rsidR="00556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76E4"/>
    <w:multiLevelType w:val="multilevel"/>
    <w:tmpl w:val="91A2A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35E96"/>
    <w:multiLevelType w:val="multilevel"/>
    <w:tmpl w:val="DD76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5A5859"/>
    <w:multiLevelType w:val="multilevel"/>
    <w:tmpl w:val="13F4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D55D50"/>
    <w:multiLevelType w:val="multilevel"/>
    <w:tmpl w:val="0340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625608"/>
    <w:multiLevelType w:val="multilevel"/>
    <w:tmpl w:val="7282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C46387"/>
    <w:multiLevelType w:val="multilevel"/>
    <w:tmpl w:val="1B46C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36"/>
    <w:rsid w:val="002C5236"/>
    <w:rsid w:val="00556212"/>
    <w:rsid w:val="00B042ED"/>
    <w:rsid w:val="00C7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1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7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2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23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4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0D0D0"/>
                                <w:left w:val="single" w:sz="6" w:space="11" w:color="D0D0D0"/>
                                <w:bottom w:val="single" w:sz="6" w:space="11" w:color="D0D0D0"/>
                                <w:right w:val="single" w:sz="6" w:space="11" w:color="D0D0D0"/>
                              </w:divBdr>
                            </w:div>
                          </w:divsChild>
                        </w:div>
                        <w:div w:id="58349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26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77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8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58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47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3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2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otaimedicina.ru/diseases/zabolevanija_lor/sinusitis" TargetMode="External"/><Relationship Id="rId13" Type="http://schemas.openxmlformats.org/officeDocument/2006/relationships/hyperlink" Target="https://www.krasotaimedicina.ru/diseases/zabolevanija_venereology/chlamydia" TargetMode="External"/><Relationship Id="rId18" Type="http://schemas.openxmlformats.org/officeDocument/2006/relationships/hyperlink" Target="https://www.krasotaimedicina.ru/diseases/children/premature-babies" TargetMode="External"/><Relationship Id="rId26" Type="http://schemas.openxmlformats.org/officeDocument/2006/relationships/hyperlink" Target="https://www.krasotaimedicina.ru/diseases/zabolevanija_lor/pharyngitis" TargetMode="External"/><Relationship Id="rId39" Type="http://schemas.openxmlformats.org/officeDocument/2006/relationships/hyperlink" Target="https://www.krasotaimedicina.ru/treatment/mandatory-vaccination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krasotaimedicina.ru/diseases/zabolevanija_gastroenterologia/dysbacteriosis" TargetMode="External"/><Relationship Id="rId34" Type="http://schemas.openxmlformats.org/officeDocument/2006/relationships/hyperlink" Target="https://www.krasotaimedicina.ru/diseases/zabolevanija_cardiology/rheumatic-fever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krasotaimedicina.ru/diseases/zabolevanija_lor/rhinitis" TargetMode="External"/><Relationship Id="rId12" Type="http://schemas.openxmlformats.org/officeDocument/2006/relationships/hyperlink" Target="https://www.krasotaimedicina.ru/diseases/infectious/flu" TargetMode="External"/><Relationship Id="rId17" Type="http://schemas.openxmlformats.org/officeDocument/2006/relationships/hyperlink" Target="https://www.krasotaimedicina.ru/diseases/children/perinatal-encephalopathy" TargetMode="External"/><Relationship Id="rId25" Type="http://schemas.openxmlformats.org/officeDocument/2006/relationships/hyperlink" Target="https://www.krasotaimedicina.ru/diseases/zabolevanija_lor/otitis" TargetMode="External"/><Relationship Id="rId33" Type="http://schemas.openxmlformats.org/officeDocument/2006/relationships/hyperlink" Target="https://www.krasotaimedicina.ru/diseases/zabolevanija_urology/pyelonephritis" TargetMode="External"/><Relationship Id="rId38" Type="http://schemas.openxmlformats.org/officeDocument/2006/relationships/hyperlink" Target="https://www.krasotaimedicina.ru/treatment/routine-vaccination/influenza/child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rasotaimedicina.ru/diseases/children/intrauterine-infection" TargetMode="External"/><Relationship Id="rId20" Type="http://schemas.openxmlformats.org/officeDocument/2006/relationships/hyperlink" Target="https://www.krasotaimedicina.ru/diseases/children/rachitis" TargetMode="External"/><Relationship Id="rId29" Type="http://schemas.openxmlformats.org/officeDocument/2006/relationships/hyperlink" Target="https://www.krasotaimedicina.ru/diseases/infectious/respiratory-viral-infections" TargetMode="External"/><Relationship Id="rId41" Type="http://schemas.openxmlformats.org/officeDocument/2006/relationships/hyperlink" Target="https://www.krasotaimedicina.ru/diseases/children/post-vaccination-side-effect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krasotaimedicina.ru/treatment/pediatrics/" TargetMode="External"/><Relationship Id="rId24" Type="http://schemas.openxmlformats.org/officeDocument/2006/relationships/hyperlink" Target="https://www.krasotaimedicina.ru/diseases/children/genyantritis" TargetMode="External"/><Relationship Id="rId32" Type="http://schemas.openxmlformats.org/officeDocument/2006/relationships/hyperlink" Target="https://www.krasotaimedicina.ru/diseases/zabolevanija_pulmonology/asthma" TargetMode="External"/><Relationship Id="rId37" Type="http://schemas.openxmlformats.org/officeDocument/2006/relationships/hyperlink" Target="https://www.krasotaimedicina.ru/treatment/childhood-vaccination/" TargetMode="External"/><Relationship Id="rId40" Type="http://schemas.openxmlformats.org/officeDocument/2006/relationships/hyperlink" Target="https://www.krasotaimedicina.ru/treatment/additional-vaccinatio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rasotaimedicina.ru/diseases/infectious/streptococcal" TargetMode="External"/><Relationship Id="rId23" Type="http://schemas.openxmlformats.org/officeDocument/2006/relationships/hyperlink" Target="https://www.krasotaimedicina.ru/diseases/zabolevanija_lor/adenoids" TargetMode="External"/><Relationship Id="rId28" Type="http://schemas.openxmlformats.org/officeDocument/2006/relationships/hyperlink" Target="https://www.krasotaimedicina.ru/diseases/children/diathesis" TargetMode="External"/><Relationship Id="rId36" Type="http://schemas.openxmlformats.org/officeDocument/2006/relationships/hyperlink" Target="https://www.krasotaimedicina.ru/treatment/lfk-neurology/" TargetMode="External"/><Relationship Id="rId10" Type="http://schemas.openxmlformats.org/officeDocument/2006/relationships/hyperlink" Target="https://www.krasotaimedicina.ru/diseases/zabolevanija_pulmonology/bronchitis" TargetMode="External"/><Relationship Id="rId19" Type="http://schemas.openxmlformats.org/officeDocument/2006/relationships/hyperlink" Target="https://www.krasotaimedicina.ru/diseases/children/hypotrophy" TargetMode="External"/><Relationship Id="rId31" Type="http://schemas.openxmlformats.org/officeDocument/2006/relationships/hyperlink" Target="https://www.krasotaimedicina.ru/diseases/zabolevanija_lor/acute-otitis-med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asotaimedicina.ru/diseases/zabolevanija_lor/laryngotracheitis" TargetMode="External"/><Relationship Id="rId14" Type="http://schemas.openxmlformats.org/officeDocument/2006/relationships/hyperlink" Target="https://www.krasotaimedicina.ru/diseases/zabolevanija_venereology/ureaplasmosis" TargetMode="External"/><Relationship Id="rId22" Type="http://schemas.openxmlformats.org/officeDocument/2006/relationships/hyperlink" Target="https://www.krasotaimedicina.ru/diseases/children/helminthiasis" TargetMode="External"/><Relationship Id="rId27" Type="http://schemas.openxmlformats.org/officeDocument/2006/relationships/hyperlink" Target="https://www.krasotaimedicina.ru/diseases/narcologic/passive-smoking" TargetMode="External"/><Relationship Id="rId30" Type="http://schemas.openxmlformats.org/officeDocument/2006/relationships/hyperlink" Target="https://www.krasotaimedicina.ru/diseases/zabolevanija_pulmonology/pneumonia" TargetMode="External"/><Relationship Id="rId35" Type="http://schemas.openxmlformats.org/officeDocument/2006/relationships/hyperlink" Target="https://www.krasotaimedicina.ru/diseases/zabolevanija_cardiology/vegeto-vascular_dystonia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2024-01-16T10:45:00Z</dcterms:created>
  <dcterms:modified xsi:type="dcterms:W3CDTF">2024-01-16T10:49:00Z</dcterms:modified>
</cp:coreProperties>
</file>